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72" w:rsidRDefault="00F64F29">
      <w:pPr>
        <w:widowControl/>
        <w:snapToGrid w:val="0"/>
        <w:jc w:val="left"/>
        <w:textAlignment w:val="center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附件</w:t>
      </w:r>
      <w:bookmarkStart w:id="0" w:name="OLE_LINK1"/>
      <w:bookmarkStart w:id="1" w:name="OLE_LINK2"/>
    </w:p>
    <w:bookmarkEnd w:id="0"/>
    <w:bookmarkEnd w:id="1"/>
    <w:p w:rsidR="00386F72" w:rsidRDefault="00386F72">
      <w:pPr>
        <w:widowControl/>
        <w:snapToGrid w:val="0"/>
        <w:jc w:val="left"/>
        <w:textAlignment w:val="center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</w:p>
    <w:p w:rsidR="00386F72" w:rsidRDefault="00F64F29">
      <w:pPr>
        <w:widowControl/>
        <w:snapToGrid w:val="0"/>
        <w:jc w:val="center"/>
        <w:textAlignment w:val="center"/>
        <w:rPr>
          <w:rFonts w:ascii="宋体" w:hAnsi="宋体" w:cs="宋体"/>
          <w:b/>
          <w:kern w:val="0"/>
          <w:sz w:val="44"/>
          <w:szCs w:val="44"/>
          <w:lang w:bidi="ar"/>
        </w:rPr>
      </w:pP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辽宁省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水利厅建筑业（水利方面）企业资质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行业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审查意见汇总表</w:t>
      </w:r>
    </w:p>
    <w:p w:rsidR="00386F72" w:rsidRDefault="00F64F29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（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2025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年第十一批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）</w:t>
      </w:r>
    </w:p>
    <w:p w:rsidR="00386F72" w:rsidRDefault="00386F72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386F72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意见</w:t>
            </w:r>
          </w:p>
        </w:tc>
      </w:tr>
      <w:tr w:rsidR="00386F72">
        <w:trPr>
          <w:trHeight w:val="148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2" w:name="OLE_LINK3"/>
            <w:bookmarkStart w:id="3" w:name="OLE_LINK4"/>
            <w:bookmarkStart w:id="4" w:name="OLE_LINK5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大连龙润天成建设有限公司</w:t>
            </w:r>
            <w:bookmarkEnd w:id="2"/>
            <w:bookmarkEnd w:id="3"/>
            <w:bookmarkEnd w:id="4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86F72">
        <w:trPr>
          <w:trHeight w:val="142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鹤城建设集团股份公司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86F72">
        <w:trPr>
          <w:trHeight w:val="276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锦州市龙泽建设工程有限公司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叶日贵、黄萍、贺志丹、宁霜雄、李洪舟、徐凯瑞、刘美红、黄合超、胡桂霞、许庆胜、王丹丹、孙鹏飞未通过社保校验。</w:t>
            </w:r>
          </w:p>
          <w:p w:rsidR="00386F72" w:rsidRDefault="00386F7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86F72">
        <w:trPr>
          <w:trHeight w:val="25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8" w:history="1">
              <w:r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辽宁晨海实业有限公司</w:t>
              </w:r>
            </w:hyperlink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 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  <w:t>顾建营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未通过社保校验。</w:t>
            </w:r>
          </w:p>
        </w:tc>
      </w:tr>
      <w:tr w:rsidR="00386F72">
        <w:trPr>
          <w:trHeight w:val="25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辽宁和盛泰建筑工程有限公司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  <w:t>黑龙江干流堤防应急度汛工程下游段堤防工程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”在全国水利监管平台上显示的技术负责人为陈文龙。业绩存疑。</w:t>
            </w:r>
          </w:p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  <w:t>冯克洁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、华锐、金长豪、刘玉新、莫镇星在其他单位在职。</w:t>
            </w:r>
          </w:p>
        </w:tc>
      </w:tr>
      <w:tr w:rsidR="00386F72">
        <w:trPr>
          <w:trHeight w:val="25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辽宁京盟建设工程有限公司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  <w:t>吕斌华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未通过社保校验。</w:t>
            </w:r>
          </w:p>
        </w:tc>
      </w:tr>
      <w:tr w:rsidR="00386F72">
        <w:trPr>
          <w:trHeight w:val="282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辽宁三强建设集团有限公司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  <w:t>湖南渫水皂市水利枢纽大坝工程施工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”“萍乡市山口岩水利枢纽工程大坝、发电厂房土建工程”均未提供业绩证明材料。</w:t>
            </w:r>
          </w:p>
        </w:tc>
      </w:tr>
      <w:tr w:rsidR="00386F72">
        <w:trPr>
          <w:trHeight w:val="282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386F7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盘山县国泰建筑工程有限公司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</w:t>
            </w:r>
            <w:bookmarkStart w:id="5" w:name="_GoBack"/>
            <w:bookmarkEnd w:id="5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386F72" w:rsidRDefault="00F64F2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全国水利监管平台显示，由利在其他单位在职。</w:t>
            </w:r>
          </w:p>
        </w:tc>
      </w:tr>
    </w:tbl>
    <w:p w:rsidR="00386F72" w:rsidRDefault="00386F72">
      <w:pPr>
        <w:spacing w:line="240" w:lineRule="exact"/>
      </w:pPr>
    </w:p>
    <w:sectPr w:rsidR="00386F72">
      <w:headerReference w:type="default" r:id="rId9"/>
      <w:footerReference w:type="default" r:id="rId10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F29" w:rsidRDefault="00F64F29">
      <w:r>
        <w:separator/>
      </w:r>
    </w:p>
  </w:endnote>
  <w:endnote w:type="continuationSeparator" w:id="0">
    <w:p w:rsidR="00F64F29" w:rsidRDefault="00F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F72" w:rsidRDefault="00F64F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6F72" w:rsidRDefault="00F64F2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86898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86F72" w:rsidRDefault="00F64F2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86898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F29" w:rsidRDefault="00F64F29">
      <w:r>
        <w:separator/>
      </w:r>
    </w:p>
  </w:footnote>
  <w:footnote w:type="continuationSeparator" w:id="0">
    <w:p w:rsidR="00F64F29" w:rsidRDefault="00F64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F72" w:rsidRDefault="00386F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386F72"/>
    <w:rsid w:val="00B86898"/>
    <w:rsid w:val="00F64F29"/>
    <w:rsid w:val="0491485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EB75FC4"/>
    <w:rsid w:val="508F3361"/>
    <w:rsid w:val="51514B70"/>
    <w:rsid w:val="550C5665"/>
    <w:rsid w:val="59CD603E"/>
    <w:rsid w:val="5D2D3F94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F705C9-72E4-49D3-85A6-6477207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B86898"/>
    <w:rPr>
      <w:sz w:val="18"/>
      <w:szCs w:val="18"/>
    </w:rPr>
  </w:style>
  <w:style w:type="character" w:customStyle="1" w:styleId="Char">
    <w:name w:val="批注框文本 Char"/>
    <w:basedOn w:val="a0"/>
    <w:link w:val="a6"/>
    <w:rsid w:val="00B8689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9.197.161.2/hz_aeaa/todo/more_manage?parentlink=304B9AA0-7B24-4CA0-B4C8-1A81DBB1E6C2&amp;sonlink=B23D966E-8075-4F9A-A154-1AFF5539C047&amp;page.currentPage=1&amp;page.showCount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161</Words>
  <Characters>921</Characters>
  <Application>Microsoft Office Word</Application>
  <DocSecurity>0</DocSecurity>
  <Lines>7</Lines>
  <Paragraphs>2</Paragraphs>
  <ScaleCrop>false</ScaleCrop>
  <Company>China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2</cp:revision>
  <cp:lastPrinted>2025-09-28T01:03:00Z</cp:lastPrinted>
  <dcterms:created xsi:type="dcterms:W3CDTF">2023-07-21T06:26:00Z</dcterms:created>
  <dcterms:modified xsi:type="dcterms:W3CDTF">2025-09-28T01:05:00Z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