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snapToGrid w:val="0"/>
        <w:jc w:val="center"/>
        <w:textAlignment w:val="center"/>
        <w:rPr>
          <w:rFonts w:ascii="楷体" w:eastAsia="楷体" w:cs="楷体" w:hAnsi="楷体" w:hint="eastAsia"/>
          <w:b w:val="0"/>
          <w:bCs/>
          <w:i w:val="0"/>
          <w:iCs w:val="0"/>
          <w:kern w:val="0"/>
          <w:sz w:val="32"/>
          <w:szCs w:val="32"/>
          <w:lang w:eastAsia="zh-CN"/>
        </w:rPr>
      </w:pPr>
      <w:bookmarkStart w:id="0" w:name="_GoBack"/>
      <w:bookmarkEnd w:id="0"/>
    </w:p>
    <w:tbl>
      <w:tblPr>
        <w:jc w:val="center"/>
        <w:tblW w:w="140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125"/>
        <w:gridCol w:w="5004"/>
        <w:gridCol w:w="4026"/>
      </w:tblGrid>
      <w:tr>
        <w:trPr>
          <w:trHeight w:val="699"/>
          <w:tblHeader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宋体" w:hAnsi="宋体" w:hint="eastAsia"/>
                <w:b/>
                <w:sz w:val="24"/>
              </w:rPr>
            </w:pPr>
            <w:r>
              <w:rPr>
                <w:rFonts w:ascii="宋体" w:cs="宋体" w:hAnsi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宋体" w:hAnsi="宋体" w:hint="eastAsia"/>
                <w:b/>
                <w:sz w:val="24"/>
              </w:rPr>
            </w:pPr>
            <w:r>
              <w:rPr>
                <w:rFonts w:ascii="宋体" w:cs="宋体" w:hAnsi="宋体" w:hint="eastAsia"/>
                <w:b/>
                <w:kern w:val="0"/>
                <w:sz w:val="24"/>
              </w:rPr>
              <w:t>企业名称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宋体" w:hAnsi="宋体" w:hint="eastAsia"/>
                <w:b/>
                <w:sz w:val="24"/>
              </w:rPr>
            </w:pPr>
            <w:r>
              <w:rPr>
                <w:rFonts w:ascii="宋体" w:cs="宋体" w:hAnsi="宋体" w:hint="eastAsia"/>
                <w:b/>
                <w:kern w:val="0"/>
                <w:sz w:val="24"/>
              </w:rPr>
              <w:t>申请事项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宋体" w:hAnsi="宋体" w:hint="eastAsia"/>
                <w:b/>
                <w:kern w:val="0"/>
                <w:sz w:val="24"/>
              </w:rPr>
            </w:pPr>
            <w:r>
              <w:rPr>
                <w:rFonts w:ascii="宋体" w:cs="宋体" w:hAnsi="宋体" w:hint="eastAsia"/>
                <w:b/>
                <w:kern w:val="0"/>
                <w:sz w:val="24"/>
              </w:rPr>
              <w:t>审查结果</w:t>
            </w:r>
          </w:p>
        </w:tc>
      </w:tr>
      <w:tr>
        <w:trPr>
          <w:trHeight w:val="293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left="0" w:firstLine="0"/>
              <w:jc w:val="center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  <w:t>辽宁风光无限建筑装饰工程有限公司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eastAsia="zh-CN"/>
              </w:rPr>
              <w:t>此次申请材料中，提交的2023年12月31日财务报表与前次申报提交的2022年12月31日财务报表数据完全一致，财务报表存疑。技术负责人的经历与前次申报完全不一致，从业经历存疑，业绩存疑，不符合资质要求。</w:t>
            </w:r>
          </w:p>
        </w:tc>
      </w:tr>
      <w:tr>
        <w:trPr>
          <w:trHeight w:val="282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left="0" w:firstLine="0"/>
              <w:jc w:val="center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  <w:lang w:val="en-US" w:eastAsia="zh-CN"/>
              </w:rPr>
              <w:t>辽宁锦枫实业有限公司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eastAsia="zh-CN"/>
              </w:rPr>
              <w:t>此次申请材料中，财务报表与前次申报提交的2023年10月31日财务报表数据完全一致，财务报表存疑，全国水利市场监管平台显示申报材料中的技术负责人2018年5月在辽宁远帆水利工程有限公司任职，与申报经历不一致，从业经历存疑，业绩存疑。</w:t>
            </w:r>
            <w:r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不符合资质要求。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sectPr>
      <w:footerReference w:type="default" r:id="rId2"/>
      <w:pgSz w:w="16838" w:h="11906" w:orient="landscape"/>
      <w:pgMar w:top="1746" w:right="1440" w:bottom="1449" w:left="1440" w:header="851" w:footer="992" w:gutter="0"/>
      <w:pgNumType w:start="2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方正书宋_GBK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楷体">
    <w:altName w:val="方正楷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方正兰亭黑_GBK">
    <w:panose1 w:val="02000000000000000000"/>
    <w:charset w:val="86"/>
    <w:family w:val="script"/>
    <w:pitch w:val="variable"/>
    <w:sig w:usb0="A00002BF" w:usb1="3ACF7CFA" w:usb2="00080016" w:usb3="00000000" w:csb0="00040001" w:csb1="0000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198" cy="133159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6198" cy="133159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snapToGrid w:val="0"/>
                            <w:rPr>
                              <w:rFonts w:eastAsia="宋体" w:hint="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 3" o:spid="_x0000_s3" filled="f" stroked="f" strokeweight="0.5pt" style="position:absolute;margin-left:0.0pt;margin-top:0.0pt;width:5.9999084pt;height:10.484998pt;z-index:12;mso-position-horizontal:center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snapToGrid w:val="0"/>
                      <w:rPr>
                        <w:rFonts w:eastAsia="宋体" w:hint="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FFEF16F6"/>
    <w:multiLevelType w:val="singleLevel"/>
    <w:tmpl w:val="FFEF16F6"/>
    <w:lvl w:ilvl="0">
      <w:start w:val="1"/>
      <w:numFmt w:val="decimal"/>
      <w:lvlRestart w:val="0"/>
      <w:suff w:val="nothing"/>
      <w:lvlText w:val="%1"/>
      <w:lvlJc w:val="left"/>
      <w:pPr>
        <w:ind w:left="0" w:firstLine="397"/>
      </w:pPr>
      <w:rPr>
        <w:rFonts w:ascii="宋体" w:hAnsi="宋体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ExpandShiftReturn/>
    <w:adjustLineHeightInTable/>
    <w:doNotUseIndentAsNumberingTabStop/>
    <w:useAltKinsokuLineBreakRules/>
    <w:compatSetting w:name="compatibilityMode" w:uri="http://schemas.microsoft.com/office/word" w:val="14"/>
  </w:compat>
  <w:docVars>
    <w:docVar w:name="commondata" w:val="eyJoZGlkIjoiZjM0ZTZiYjU5YTJiZDM4ZGMzNTAzN2E1YzU5MmFhODU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7">
    <w:name w:val="Hyperlink"/>
    <w:basedOn w:val="1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CAC68892-248D-4C72-8EF8-026152EDE60E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0</Words>
  <Characters>282</Characters>
  <Lines>0</Lines>
  <Paragraphs>3</Paragraphs>
  <CharactersWithSpaces>377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PPP</cp:lastModifiedBy>
  <cp:revision>1</cp:revision>
  <cp:lastPrinted>2023-12-18T03:13:00Z</cp:lastPrinted>
  <dcterms:created xsi:type="dcterms:W3CDTF">2023-07-21T06:26:00Z</dcterms:created>
  <dcterms:modified xsi:type="dcterms:W3CDTF">2024-05-17T09:00:34Z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2052-10.8.0.5988</vt:lpwstr>
  </property>
  <property fmtid="{D5CDD505-2E9C-101B-9397-08002B2CF9AE}" pid="3" name="ICV">
    <vt:lpwstr>3C7C3023F56E47BB8FBFE55586A3C052_13</vt:lpwstr>
  </property>
</Properties>
</file>