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2126"/>
        <w:gridCol w:w="2693"/>
        <w:gridCol w:w="1134"/>
        <w:gridCol w:w="901"/>
      </w:tblGrid>
      <w:tr w:rsidR="001D4437" w:rsidRPr="00CD758B" w:rsidTr="001D4437">
        <w:tc>
          <w:tcPr>
            <w:tcW w:w="817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编号</w:t>
            </w:r>
          </w:p>
        </w:tc>
        <w:tc>
          <w:tcPr>
            <w:tcW w:w="851" w:type="dxa"/>
          </w:tcPr>
          <w:p w:rsidR="001D4437" w:rsidRPr="00CD758B" w:rsidRDefault="001D4437" w:rsidP="00145884">
            <w:pPr>
              <w:rPr>
                <w:rFonts w:hint="eastAsia"/>
                <w:color w:val="333333"/>
                <w:szCs w:val="21"/>
                <w:shd w:val="clear" w:color="auto" w:fill="FFFFFF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项目</w:t>
            </w:r>
          </w:p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类型</w:t>
            </w:r>
          </w:p>
        </w:tc>
        <w:tc>
          <w:tcPr>
            <w:tcW w:w="2126" w:type="dxa"/>
          </w:tcPr>
          <w:p w:rsidR="001D4437" w:rsidRPr="00CD758B" w:rsidRDefault="001D4437" w:rsidP="00CD758B">
            <w:pPr>
              <w:ind w:firstLineChars="100" w:firstLine="210"/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2693" w:type="dxa"/>
          </w:tcPr>
          <w:p w:rsidR="001D4437" w:rsidRPr="00CD758B" w:rsidRDefault="001D4437" w:rsidP="00CD758B">
            <w:pPr>
              <w:ind w:firstLineChars="200" w:firstLine="420"/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申报单位</w:t>
            </w:r>
          </w:p>
        </w:tc>
        <w:tc>
          <w:tcPr>
            <w:tcW w:w="1134" w:type="dxa"/>
          </w:tcPr>
          <w:p w:rsidR="001D4437" w:rsidRPr="00CD758B" w:rsidRDefault="001D4437" w:rsidP="00145884">
            <w:pPr>
              <w:rPr>
                <w:rFonts w:hint="eastAsia"/>
                <w:color w:val="333333"/>
                <w:szCs w:val="21"/>
                <w:shd w:val="clear" w:color="auto" w:fill="FFFFFF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标识</w:t>
            </w:r>
          </w:p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类型</w:t>
            </w:r>
          </w:p>
        </w:tc>
        <w:tc>
          <w:tcPr>
            <w:tcW w:w="901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标</w:t>
            </w: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识</w:t>
            </w: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星级</w:t>
            </w:r>
          </w:p>
        </w:tc>
      </w:tr>
      <w:tr w:rsidR="001D4437" w:rsidRPr="00CD758B" w:rsidTr="001D4437">
        <w:tc>
          <w:tcPr>
            <w:tcW w:w="817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szCs w:val="21"/>
              </w:rPr>
              <w:t>1</w:t>
            </w:r>
          </w:p>
        </w:tc>
        <w:tc>
          <w:tcPr>
            <w:tcW w:w="851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居住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建筑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沈阳中海和平之门3#地1#、11#、12#住宅项目</w:t>
            </w:r>
          </w:p>
        </w:tc>
        <w:tc>
          <w:tcPr>
            <w:tcW w:w="2693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沈阳市中海鼎业房地产开发有限公司、辽宁省建筑设计研究院有限责任公司</w:t>
            </w:r>
          </w:p>
        </w:tc>
        <w:tc>
          <w:tcPr>
            <w:tcW w:w="1134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设计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标识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901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★★</w:t>
            </w:r>
          </w:p>
        </w:tc>
      </w:tr>
      <w:tr w:rsidR="001D4437" w:rsidRPr="00CD758B" w:rsidTr="001D4437">
        <w:tc>
          <w:tcPr>
            <w:tcW w:w="817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szCs w:val="21"/>
              </w:rPr>
              <w:t>2</w:t>
            </w:r>
          </w:p>
        </w:tc>
        <w:tc>
          <w:tcPr>
            <w:tcW w:w="851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居住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建筑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沈阳中海润山府 29#、30#、37#居住.商业项目</w:t>
            </w:r>
          </w:p>
        </w:tc>
        <w:tc>
          <w:tcPr>
            <w:tcW w:w="2693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沈阳中海海嘉房地产开发有限公司、辽宁省建筑设计研究院有限责任公司</w:t>
            </w:r>
          </w:p>
        </w:tc>
        <w:tc>
          <w:tcPr>
            <w:tcW w:w="1134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设计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标识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901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★★</w:t>
            </w:r>
          </w:p>
        </w:tc>
      </w:tr>
      <w:tr w:rsidR="001D4437" w:rsidRPr="00CD758B" w:rsidTr="001D4437">
        <w:tc>
          <w:tcPr>
            <w:tcW w:w="817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szCs w:val="21"/>
              </w:rPr>
              <w:t>3</w:t>
            </w:r>
          </w:p>
        </w:tc>
        <w:tc>
          <w:tcPr>
            <w:tcW w:w="851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居住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建筑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沈阳中海望京府 1#、6#、18#住宅项目</w:t>
            </w:r>
          </w:p>
        </w:tc>
        <w:tc>
          <w:tcPr>
            <w:tcW w:w="2693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沈阳市中海海盛房地产开发有限公司、辽宁省建筑设计研究院有限责任公司</w:t>
            </w:r>
          </w:p>
        </w:tc>
        <w:tc>
          <w:tcPr>
            <w:tcW w:w="1134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设计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标识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901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★★</w:t>
            </w:r>
          </w:p>
        </w:tc>
      </w:tr>
      <w:tr w:rsidR="001D4437" w:rsidRPr="00CD758B" w:rsidTr="001D4437">
        <w:tc>
          <w:tcPr>
            <w:tcW w:w="817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szCs w:val="21"/>
              </w:rPr>
              <w:t>4</w:t>
            </w:r>
          </w:p>
        </w:tc>
        <w:tc>
          <w:tcPr>
            <w:tcW w:w="851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既有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公共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建筑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沈阳市第124中学教学楼改造工程项目</w:t>
            </w:r>
          </w:p>
        </w:tc>
        <w:tc>
          <w:tcPr>
            <w:tcW w:w="2693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沈阳建筑大学规划建筑设计研究院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设计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标识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901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★</w:t>
            </w:r>
          </w:p>
        </w:tc>
      </w:tr>
      <w:tr w:rsidR="001D4437" w:rsidRPr="00CD758B" w:rsidTr="001D4437">
        <w:tc>
          <w:tcPr>
            <w:tcW w:w="817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szCs w:val="21"/>
              </w:rPr>
              <w:t>5</w:t>
            </w:r>
          </w:p>
        </w:tc>
        <w:tc>
          <w:tcPr>
            <w:tcW w:w="851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居住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建筑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盘锦蓝色康桥N 区·天</w:t>
            </w:r>
            <w:proofErr w:type="gramStart"/>
            <w:r w:rsidRPr="00CD758B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玺</w:t>
            </w:r>
            <w:proofErr w:type="gramEnd"/>
            <w:r w:rsidRPr="00CD758B"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FFFFF"/>
              </w:rPr>
              <w:t>城10#～15#、19#～22#、26#～29#楼项目</w:t>
            </w:r>
          </w:p>
        </w:tc>
        <w:tc>
          <w:tcPr>
            <w:tcW w:w="2693" w:type="dxa"/>
          </w:tcPr>
          <w:p w:rsidR="001D4437" w:rsidRPr="00CD758B" w:rsidRDefault="001D4437" w:rsidP="00145884">
            <w:pPr>
              <w:rPr>
                <w:szCs w:val="21"/>
              </w:rPr>
            </w:pPr>
            <w:proofErr w:type="gramStart"/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盘锦广健房地产</w:t>
            </w:r>
            <w:proofErr w:type="gramEnd"/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开发有限公司</w:t>
            </w:r>
          </w:p>
        </w:tc>
        <w:tc>
          <w:tcPr>
            <w:tcW w:w="1134" w:type="dxa"/>
          </w:tcPr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设计</w:t>
            </w:r>
          </w:p>
          <w:p w:rsidR="001D4437" w:rsidRPr="001D4437" w:rsidRDefault="001D4437" w:rsidP="001D4437">
            <w:pPr>
              <w:widowControl/>
              <w:shd w:val="clear" w:color="auto" w:fill="FFFFFF"/>
              <w:spacing w:after="495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D443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标识</w:t>
            </w:r>
          </w:p>
          <w:p w:rsidR="001D4437" w:rsidRPr="00CD758B" w:rsidRDefault="001D4437" w:rsidP="00145884">
            <w:pPr>
              <w:rPr>
                <w:szCs w:val="21"/>
              </w:rPr>
            </w:pPr>
          </w:p>
        </w:tc>
        <w:tc>
          <w:tcPr>
            <w:tcW w:w="901" w:type="dxa"/>
          </w:tcPr>
          <w:p w:rsidR="001D4437" w:rsidRPr="00CD758B" w:rsidRDefault="001D4437" w:rsidP="00145884">
            <w:pPr>
              <w:rPr>
                <w:szCs w:val="21"/>
              </w:rPr>
            </w:pPr>
            <w:r w:rsidRPr="00CD758B">
              <w:rPr>
                <w:rFonts w:hint="eastAsia"/>
                <w:color w:val="333333"/>
                <w:szCs w:val="21"/>
                <w:shd w:val="clear" w:color="auto" w:fill="FFFFFF"/>
              </w:rPr>
              <w:t>★</w:t>
            </w:r>
          </w:p>
        </w:tc>
      </w:tr>
    </w:tbl>
    <w:p w:rsidR="00145884" w:rsidRPr="00CD758B" w:rsidRDefault="00145884" w:rsidP="00145884">
      <w:pPr>
        <w:rPr>
          <w:szCs w:val="21"/>
        </w:rPr>
      </w:pPr>
    </w:p>
    <w:sectPr w:rsidR="00145884" w:rsidRPr="00CD7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69"/>
    <w:rsid w:val="00145884"/>
    <w:rsid w:val="001D4437"/>
    <w:rsid w:val="002B2F68"/>
    <w:rsid w:val="00CD0069"/>
    <w:rsid w:val="00CD758B"/>
    <w:rsid w:val="00E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WRGHO.COM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2</cp:revision>
  <dcterms:created xsi:type="dcterms:W3CDTF">2021-06-11T01:20:00Z</dcterms:created>
  <dcterms:modified xsi:type="dcterms:W3CDTF">2021-06-11T01:20:00Z</dcterms:modified>
</cp:coreProperties>
</file>